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2373" w14:textId="0ED3A91A" w:rsidR="00F26249" w:rsidRPr="006A5885" w:rsidRDefault="00A529D9" w:rsidP="006A5885">
      <w:pPr>
        <w:spacing w:after="0" w:line="276" w:lineRule="auto"/>
        <w:contextualSpacing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lang w:val="ro-RO"/>
        </w:rPr>
        <w:t xml:space="preserve">ACT ADITIONAL </w:t>
      </w:r>
      <w:r w:rsidR="00F26249" w:rsidRPr="006A5885">
        <w:rPr>
          <w:rFonts w:cstheme="minorHAnsi"/>
          <w:b/>
          <w:lang w:val="ro-RO"/>
        </w:rPr>
        <w:t xml:space="preserve">nr. </w:t>
      </w:r>
      <w:r w:rsidR="00554072">
        <w:rPr>
          <w:rFonts w:cstheme="minorHAnsi"/>
          <w:b/>
          <w:lang w:val="ro-RO"/>
        </w:rPr>
        <w:t>4</w:t>
      </w:r>
      <w:r w:rsidR="00F26249" w:rsidRPr="006A5885">
        <w:rPr>
          <w:rFonts w:cstheme="minorHAnsi"/>
          <w:b/>
          <w:lang w:val="ro-RO"/>
        </w:rPr>
        <w:t>/</w:t>
      </w:r>
      <w:r w:rsidR="00554072">
        <w:rPr>
          <w:rFonts w:cstheme="minorHAnsi"/>
          <w:b/>
          <w:lang w:val="ro-RO"/>
        </w:rPr>
        <w:t>30</w:t>
      </w:r>
      <w:r w:rsidR="006049F5">
        <w:rPr>
          <w:rFonts w:cstheme="minorHAnsi"/>
          <w:b/>
          <w:lang w:val="ro-RO"/>
        </w:rPr>
        <w:t>.0</w:t>
      </w:r>
      <w:r w:rsidR="00554072">
        <w:rPr>
          <w:rFonts w:cstheme="minorHAnsi"/>
          <w:b/>
          <w:lang w:val="ro-RO"/>
        </w:rPr>
        <w:t>6</w:t>
      </w:r>
      <w:r w:rsidR="006049F5">
        <w:rPr>
          <w:rFonts w:cstheme="minorHAnsi"/>
          <w:b/>
          <w:lang w:val="ro-RO"/>
        </w:rPr>
        <w:t>.2025</w:t>
      </w:r>
    </w:p>
    <w:p w14:paraId="0BB4CFCC" w14:textId="2B6D8467" w:rsidR="00B408C8" w:rsidRPr="006A5885" w:rsidRDefault="00F26249" w:rsidP="006A5885">
      <w:pPr>
        <w:spacing w:after="0" w:line="276" w:lineRule="auto"/>
        <w:contextualSpacing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lang w:val="ro-RO"/>
        </w:rPr>
        <w:t xml:space="preserve">la </w:t>
      </w:r>
      <w:r w:rsidR="002B2C8C" w:rsidRPr="006A5885">
        <w:rPr>
          <w:rFonts w:cstheme="minorHAnsi"/>
          <w:b/>
          <w:lang w:val="ro-RO"/>
        </w:rPr>
        <w:t>Regulament</w:t>
      </w:r>
      <w:r w:rsidRPr="006A5885">
        <w:rPr>
          <w:rFonts w:cstheme="minorHAnsi"/>
          <w:b/>
          <w:lang w:val="ro-RO"/>
        </w:rPr>
        <w:t>ul</w:t>
      </w:r>
      <w:r w:rsidR="007B7125" w:rsidRPr="006A5885">
        <w:rPr>
          <w:rFonts w:cstheme="minorHAnsi"/>
          <w:b/>
          <w:lang w:val="ro-RO"/>
        </w:rPr>
        <w:t xml:space="preserve"> Oficial</w:t>
      </w:r>
      <w:r w:rsidR="00A529D9" w:rsidRPr="006A5885">
        <w:rPr>
          <w:rFonts w:cstheme="minorHAnsi"/>
          <w:b/>
          <w:lang w:val="ro-RO"/>
        </w:rPr>
        <w:t xml:space="preserve"> al</w:t>
      </w:r>
    </w:p>
    <w:p w14:paraId="485FD261" w14:textId="7EB1CE02" w:rsidR="00A529D9" w:rsidRPr="006A5885" w:rsidRDefault="00E70EFA" w:rsidP="006A5885">
      <w:pPr>
        <w:spacing w:after="0" w:line="276" w:lineRule="auto"/>
        <w:contextualSpacing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</w:rPr>
        <w:t>Campaniei de marketing iNES GROUP SRL</w:t>
      </w:r>
    </w:p>
    <w:p w14:paraId="308283D4" w14:textId="7AC4E3D4" w:rsidR="00990326" w:rsidRPr="006A5885" w:rsidRDefault="00F53A7F" w:rsidP="006A5885">
      <w:pPr>
        <w:spacing w:line="276" w:lineRule="auto"/>
        <w:contextualSpacing/>
        <w:jc w:val="center"/>
        <w:rPr>
          <w:rFonts w:cstheme="minorHAnsi"/>
          <w:b/>
          <w:i/>
          <w:iCs/>
          <w:u w:val="single"/>
        </w:rPr>
      </w:pPr>
      <w:r w:rsidRPr="006A5885">
        <w:rPr>
          <w:rFonts w:cstheme="minorHAnsi"/>
          <w:b/>
          <w:i/>
          <w:iCs/>
        </w:rPr>
        <w:t>„iNES 10 in One Cotroceni Park”</w:t>
      </w:r>
      <w:r w:rsidR="006A5885" w:rsidRPr="006A5885">
        <w:rPr>
          <w:rFonts w:cstheme="minorHAnsi"/>
          <w:b/>
          <w:i/>
          <w:iCs/>
        </w:rPr>
        <w:t xml:space="preserve"> </w:t>
      </w:r>
      <w:r w:rsidR="00A529D9" w:rsidRPr="006A5885">
        <w:rPr>
          <w:rFonts w:eastAsia="Times New Roman" w:cstheme="minorHAnsi"/>
          <w:lang w:val="ro-RO"/>
        </w:rPr>
        <w:t>(„Regulament”)</w:t>
      </w:r>
    </w:p>
    <w:p w14:paraId="0A4DE096" w14:textId="6008887A" w:rsidR="00DB6B69" w:rsidRPr="006A5885" w:rsidRDefault="00DB6B69" w:rsidP="006A5885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lang w:val="ro-RO"/>
        </w:rPr>
      </w:pPr>
    </w:p>
    <w:p w14:paraId="57218F06" w14:textId="3D78C228" w:rsidR="00F26249" w:rsidRPr="006A5885" w:rsidRDefault="00F26249" w:rsidP="006A5885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lang w:val="ro-RO"/>
        </w:rPr>
      </w:pPr>
    </w:p>
    <w:p w14:paraId="05B7ED53" w14:textId="77777777" w:rsidR="006A5885" w:rsidRDefault="006A5885" w:rsidP="006A5885">
      <w:pPr>
        <w:spacing w:line="276" w:lineRule="auto"/>
        <w:jc w:val="both"/>
        <w:rPr>
          <w:rFonts w:cstheme="minorHAnsi"/>
          <w:lang w:val="ro-RO"/>
        </w:rPr>
      </w:pPr>
    </w:p>
    <w:p w14:paraId="5CBD3E5D" w14:textId="7358E813" w:rsidR="00F26249" w:rsidRDefault="0050243A" w:rsidP="006A5885">
      <w:pPr>
        <w:spacing w:line="276" w:lineRule="auto"/>
        <w:jc w:val="both"/>
        <w:rPr>
          <w:rFonts w:cstheme="minorHAnsi"/>
          <w:lang w:val="ro-RO"/>
        </w:rPr>
      </w:pPr>
      <w:r w:rsidRPr="006A5885">
        <w:rPr>
          <w:rFonts w:cstheme="minorHAnsi"/>
          <w:lang w:val="ro-RO"/>
        </w:rPr>
        <w:t>Subscrisa, în calitate de Org</w:t>
      </w:r>
      <w:r w:rsidR="00A529D9" w:rsidRPr="006A5885">
        <w:rPr>
          <w:rFonts w:cstheme="minorHAnsi"/>
          <w:lang w:val="ro-RO"/>
        </w:rPr>
        <w:t>a</w:t>
      </w:r>
      <w:r w:rsidRPr="006A5885">
        <w:rPr>
          <w:rFonts w:cstheme="minorHAnsi"/>
          <w:lang w:val="ro-RO"/>
        </w:rPr>
        <w:t xml:space="preserve">nizator, </w:t>
      </w:r>
      <w:r w:rsidR="00DC2585" w:rsidRPr="006A5885">
        <w:rPr>
          <w:rFonts w:cstheme="minorHAnsi"/>
          <w:b/>
        </w:rPr>
        <w:t>i</w:t>
      </w:r>
      <w:r w:rsidR="00E70EFA" w:rsidRPr="006A5885">
        <w:rPr>
          <w:rFonts w:cstheme="minorHAnsi"/>
          <w:b/>
        </w:rPr>
        <w:t>NES GROUP S.R.L.</w:t>
      </w:r>
      <w:r w:rsidR="00E70EFA" w:rsidRPr="006A5885">
        <w:rPr>
          <w:rFonts w:cstheme="minorHAnsi"/>
        </w:rPr>
        <w:t xml:space="preserve"> cu sediul in Bucuresti, Str. Virgil Madgearu nr. 2-6, sector 1, Cod postal 014135, numar de ordine in Registrul Comertului J40/13209/1993, C</w:t>
      </w:r>
      <w:r w:rsidR="00AD5251">
        <w:rPr>
          <w:rFonts w:cstheme="minorHAnsi"/>
        </w:rPr>
        <w:t xml:space="preserve">od unic de inregistrare </w:t>
      </w:r>
      <w:r w:rsidR="00E70EFA" w:rsidRPr="006A5885">
        <w:rPr>
          <w:rFonts w:cstheme="minorHAnsi"/>
        </w:rPr>
        <w:t xml:space="preserve">4021138, telefon 031.620.20.20; fax 031.620.20.99; e-mail: </w:t>
      </w:r>
      <w:hyperlink r:id="rId7" w:history="1">
        <w:r w:rsidR="00E70EFA" w:rsidRPr="006A5885">
          <w:rPr>
            <w:rStyle w:val="Hyperlink"/>
            <w:rFonts w:cstheme="minorHAnsi"/>
          </w:rPr>
          <w:t>suport@ines.ro</w:t>
        </w:r>
      </w:hyperlink>
      <w:r w:rsidR="00E70EFA" w:rsidRPr="006A5885">
        <w:rPr>
          <w:rFonts w:cstheme="minorHAnsi"/>
        </w:rPr>
        <w:t xml:space="preserve">, pagina internet </w:t>
      </w:r>
      <w:hyperlink r:id="rId8" w:history="1">
        <w:r w:rsidR="00E70EFA" w:rsidRPr="006A5885">
          <w:rPr>
            <w:rStyle w:val="Hyperlink"/>
            <w:rFonts w:cstheme="minorHAnsi"/>
          </w:rPr>
          <w:t>https://www.ines.ro/</w:t>
        </w:r>
      </w:hyperlink>
      <w:r w:rsidR="00E70EFA" w:rsidRPr="006A5885">
        <w:rPr>
          <w:rFonts w:cstheme="minorHAnsi"/>
        </w:rPr>
        <w:t xml:space="preserve">, reprezentata legal </w:t>
      </w:r>
      <w:r w:rsidR="00E70EFA" w:rsidRPr="006A5885">
        <w:rPr>
          <w:rFonts w:cstheme="minorHAnsi"/>
          <w:b/>
          <w:bCs/>
        </w:rPr>
        <w:t xml:space="preserve">Ionescu </w:t>
      </w:r>
      <w:r w:rsidR="006A5885" w:rsidRPr="006A5885">
        <w:rPr>
          <w:rFonts w:cstheme="minorHAnsi"/>
          <w:b/>
          <w:bCs/>
        </w:rPr>
        <w:t>Teodor-Marius</w:t>
      </w:r>
      <w:r w:rsidR="006A5885">
        <w:rPr>
          <w:rFonts w:cstheme="minorHAnsi"/>
        </w:rPr>
        <w:t xml:space="preserve"> </w:t>
      </w:r>
      <w:r w:rsidR="00E70EFA" w:rsidRPr="006A5885">
        <w:rPr>
          <w:rFonts w:cstheme="minorHAnsi"/>
        </w:rPr>
        <w:t xml:space="preserve">in calitate de </w:t>
      </w:r>
      <w:r w:rsidR="006A5885">
        <w:rPr>
          <w:rFonts w:cstheme="minorHAnsi"/>
        </w:rPr>
        <w:t>Administrator</w:t>
      </w:r>
      <w:r w:rsidR="00E70EFA" w:rsidRPr="006A5885">
        <w:rPr>
          <w:rFonts w:cstheme="minorHAnsi"/>
          <w:lang w:val="ro-RO"/>
        </w:rPr>
        <w:t xml:space="preserve">, în conformitate cu prevederile Art. 9.2. </w:t>
      </w:r>
      <w:r w:rsidR="00E70EFA" w:rsidRPr="006A5885">
        <w:rPr>
          <w:rFonts w:eastAsia="Times New Roman" w:cstheme="minorHAnsi"/>
          <w:lang w:val="ro-RO"/>
        </w:rPr>
        <w:t xml:space="preserve">din </w:t>
      </w:r>
      <w:r w:rsidR="00E70EFA" w:rsidRPr="006A5885">
        <w:rPr>
          <w:rFonts w:cstheme="minorHAnsi"/>
          <w:lang w:val="ro-RO"/>
        </w:rPr>
        <w:t>Regulamentul Oficial al Campaniei de marketing</w:t>
      </w:r>
      <w:r w:rsidR="00F53A7F" w:rsidRPr="006A5885">
        <w:rPr>
          <w:rFonts w:cstheme="minorHAnsi"/>
          <w:lang w:val="ro-RO"/>
        </w:rPr>
        <w:t xml:space="preserve"> </w:t>
      </w:r>
      <w:r w:rsidR="00E70EFA" w:rsidRPr="006A5885">
        <w:rPr>
          <w:rFonts w:cstheme="minorHAnsi"/>
          <w:lang w:val="ro-RO"/>
        </w:rPr>
        <w:t xml:space="preserve"> </w:t>
      </w:r>
      <w:r w:rsidR="00F53A7F" w:rsidRPr="006A5885">
        <w:rPr>
          <w:rFonts w:cstheme="minorHAnsi"/>
          <w:b/>
        </w:rPr>
        <w:t>I</w:t>
      </w:r>
      <w:r w:rsidR="00E70EFA" w:rsidRPr="006A5885">
        <w:rPr>
          <w:rFonts w:cstheme="minorHAnsi"/>
          <w:b/>
        </w:rPr>
        <w:t>NES GROUP SRL</w:t>
      </w:r>
      <w:r w:rsidR="00E70EFA" w:rsidRPr="006A5885">
        <w:rPr>
          <w:rFonts w:cstheme="minorHAnsi"/>
          <w:lang w:val="ro-RO"/>
        </w:rPr>
        <w:t xml:space="preserve">: </w:t>
      </w:r>
      <w:r w:rsidR="00F53A7F" w:rsidRPr="006A5885">
        <w:rPr>
          <w:rFonts w:cstheme="minorHAnsi"/>
          <w:b/>
          <w:i/>
          <w:iCs/>
        </w:rPr>
        <w:t xml:space="preserve">„iNES 10 in One Cotroceni Park” </w:t>
      </w:r>
      <w:r w:rsidR="00E70EFA" w:rsidRPr="006A5885">
        <w:rPr>
          <w:rFonts w:cstheme="minorHAnsi"/>
          <w:b/>
          <w:i/>
          <w:iCs/>
          <w:lang w:val="ro-RO"/>
        </w:rPr>
        <w:t xml:space="preserve">cu valabilitate </w:t>
      </w:r>
      <w:r w:rsidR="00F53A7F" w:rsidRPr="006A5885">
        <w:rPr>
          <w:rFonts w:cstheme="minorHAnsi"/>
          <w:b/>
          <w:i/>
          <w:iCs/>
        </w:rPr>
        <w:t>28 Iunie – 31 August 2024</w:t>
      </w:r>
      <w:r w:rsidR="00F53A7F" w:rsidRPr="006A5885">
        <w:rPr>
          <w:rFonts w:cstheme="minorHAnsi"/>
          <w:b/>
          <w:bCs/>
        </w:rPr>
        <w:t xml:space="preserve"> </w:t>
      </w:r>
      <w:r w:rsidR="00E70EFA" w:rsidRPr="006A5885">
        <w:rPr>
          <w:rFonts w:eastAsia="Times New Roman" w:cstheme="minorHAnsi"/>
          <w:lang w:val="ro-RO"/>
        </w:rPr>
        <w:t>(în continuare „Regulament”)</w:t>
      </w:r>
      <w:r w:rsidR="00F53A7F" w:rsidRPr="006A5885">
        <w:rPr>
          <w:rFonts w:eastAsia="Times New Roman" w:cstheme="minorHAnsi"/>
          <w:lang w:val="ro-RO"/>
        </w:rPr>
        <w:t xml:space="preserve">, </w:t>
      </w:r>
      <w:r w:rsidR="00F53A7F" w:rsidRPr="006A5885">
        <w:rPr>
          <w:rFonts w:cstheme="minorHAnsi"/>
        </w:rPr>
        <w:t xml:space="preserve">care permite Organizatorului modificarea și/sau prelungirea perioadei de valabilitate a Campaniei </w:t>
      </w:r>
      <w:r w:rsidR="00E70EFA" w:rsidRPr="006A5885">
        <w:rPr>
          <w:rFonts w:eastAsia="Times New Roman" w:cstheme="minorHAnsi"/>
          <w:b/>
          <w:bCs/>
          <w:u w:val="single"/>
          <w:lang w:val="ro-RO"/>
        </w:rPr>
        <w:t>aprobă</w:t>
      </w:r>
      <w:r w:rsidR="00E70EFA" w:rsidRPr="006A5885">
        <w:rPr>
          <w:rFonts w:eastAsia="Times New Roman" w:cstheme="minorHAnsi"/>
          <w:lang w:val="ro-RO"/>
        </w:rPr>
        <w:t xml:space="preserve"> următoarele modificări ale Regulamentului</w:t>
      </w:r>
      <w:r w:rsidR="00F26249" w:rsidRPr="006A5885">
        <w:rPr>
          <w:rFonts w:cstheme="minorHAnsi"/>
          <w:lang w:val="ro-RO"/>
        </w:rPr>
        <w:t>:</w:t>
      </w:r>
    </w:p>
    <w:p w14:paraId="75C54F02" w14:textId="77777777" w:rsidR="006A5885" w:rsidRPr="006A5885" w:rsidRDefault="006A5885" w:rsidP="006A5885">
      <w:pPr>
        <w:spacing w:line="276" w:lineRule="auto"/>
        <w:jc w:val="both"/>
        <w:rPr>
          <w:rFonts w:cstheme="minorHAnsi"/>
          <w:lang w:val="ro-RO"/>
        </w:rPr>
      </w:pPr>
    </w:p>
    <w:p w14:paraId="2B99BD8A" w14:textId="776EF97E" w:rsidR="00F53A7F" w:rsidRDefault="006A5885" w:rsidP="006A5885">
      <w:pPr>
        <w:spacing w:after="0" w:line="276" w:lineRule="auto"/>
        <w:jc w:val="both"/>
        <w:rPr>
          <w:rFonts w:cstheme="minorHAnsi"/>
          <w:bCs/>
        </w:rPr>
      </w:pPr>
      <w:r w:rsidRPr="006A5885">
        <w:rPr>
          <w:rStyle w:val="Strong"/>
          <w:rFonts w:cstheme="minorHAnsi"/>
        </w:rPr>
        <w:t xml:space="preserve">Articolul 1. </w:t>
      </w:r>
      <w:r w:rsidR="00F53A7F" w:rsidRPr="006A5885">
        <w:rPr>
          <w:rFonts w:cstheme="minorHAnsi"/>
        </w:rPr>
        <w:t>Perioada de desfășurare a Campaniei „iNES 10 in One Cotroceni Park” se prelungește până la data de 3</w:t>
      </w:r>
      <w:r w:rsidR="006049F5">
        <w:rPr>
          <w:rFonts w:cstheme="minorHAnsi"/>
        </w:rPr>
        <w:t>0</w:t>
      </w:r>
      <w:r w:rsidR="00F53A7F" w:rsidRPr="006A5885">
        <w:rPr>
          <w:rFonts w:cstheme="minorHAnsi"/>
        </w:rPr>
        <w:t xml:space="preserve"> </w:t>
      </w:r>
      <w:r w:rsidR="00554072">
        <w:rPr>
          <w:rFonts w:cstheme="minorHAnsi"/>
        </w:rPr>
        <w:t>septembrie</w:t>
      </w:r>
      <w:r w:rsidR="006049F5">
        <w:rPr>
          <w:rFonts w:cstheme="minorHAnsi"/>
        </w:rPr>
        <w:t xml:space="preserve"> </w:t>
      </w:r>
      <w:r w:rsidR="00570D8D">
        <w:rPr>
          <w:rFonts w:cstheme="minorHAnsi"/>
        </w:rPr>
        <w:t>2025</w:t>
      </w:r>
      <w:r w:rsidR="00F53A7F" w:rsidRPr="006A5885">
        <w:rPr>
          <w:rFonts w:cstheme="minorHAnsi"/>
        </w:rPr>
        <w:t>, inclusiv.</w:t>
      </w:r>
      <w:r w:rsidRPr="006A5885">
        <w:rPr>
          <w:rFonts w:cstheme="minorHAnsi"/>
          <w:b/>
          <w:i/>
          <w:iCs/>
        </w:rPr>
        <w:t xml:space="preserve"> </w:t>
      </w:r>
      <w:r w:rsidR="00F53A7F" w:rsidRPr="006A5885">
        <w:rPr>
          <w:rFonts w:cstheme="minorHAnsi"/>
          <w:bCs/>
        </w:rPr>
        <w:t xml:space="preserve">Urmare a prelungirii Campaniei, </w:t>
      </w:r>
      <w:r>
        <w:rPr>
          <w:rFonts w:cstheme="minorHAnsi"/>
          <w:bCs/>
        </w:rPr>
        <w:t xml:space="preserve">orice referire </w:t>
      </w:r>
      <w:r w:rsidR="006049F5" w:rsidRPr="006A5885">
        <w:rPr>
          <w:rFonts w:cstheme="minorHAnsi"/>
          <w:bCs/>
        </w:rPr>
        <w:t xml:space="preserve">în Regulament </w:t>
      </w:r>
      <w:r>
        <w:rPr>
          <w:rFonts w:cstheme="minorHAnsi"/>
          <w:bCs/>
        </w:rPr>
        <w:t xml:space="preserve">la </w:t>
      </w:r>
      <w:r w:rsidR="00F53A7F" w:rsidRPr="006A5885">
        <w:rPr>
          <w:rFonts w:cstheme="minorHAnsi"/>
          <w:bCs/>
        </w:rPr>
        <w:t xml:space="preserve">perioada 28 Iunie – 31 August 2024 inclusiv, se va </w:t>
      </w:r>
      <w:r>
        <w:rPr>
          <w:rFonts w:cstheme="minorHAnsi"/>
          <w:bCs/>
        </w:rPr>
        <w:t>considera</w:t>
      </w:r>
      <w:r w:rsidR="00F53A7F" w:rsidRPr="006A5885">
        <w:rPr>
          <w:rFonts w:cstheme="minorHAnsi"/>
          <w:bCs/>
        </w:rPr>
        <w:t xml:space="preserve"> în fapt perioada</w:t>
      </w:r>
      <w:r w:rsidR="00570D8D">
        <w:rPr>
          <w:rFonts w:cstheme="minorHAnsi"/>
          <w:bCs/>
        </w:rPr>
        <w:t xml:space="preserve"> astfel prelungită </w:t>
      </w:r>
      <w:r w:rsidR="00F53A7F" w:rsidRPr="007D027D">
        <w:rPr>
          <w:rFonts w:cstheme="minorHAnsi"/>
          <w:b/>
        </w:rPr>
        <w:t>28 iunie</w:t>
      </w:r>
      <w:r w:rsidR="006049F5" w:rsidRPr="007D027D">
        <w:rPr>
          <w:rFonts w:cstheme="minorHAnsi"/>
          <w:b/>
        </w:rPr>
        <w:t xml:space="preserve"> 2024</w:t>
      </w:r>
      <w:r w:rsidR="00F53A7F" w:rsidRPr="007D027D">
        <w:rPr>
          <w:rFonts w:cstheme="minorHAnsi"/>
          <w:b/>
        </w:rPr>
        <w:t>- 3</w:t>
      </w:r>
      <w:r w:rsidR="006049F5" w:rsidRPr="007D027D">
        <w:rPr>
          <w:rFonts w:cstheme="minorHAnsi"/>
          <w:b/>
        </w:rPr>
        <w:t>0</w:t>
      </w:r>
      <w:r w:rsidR="00F53A7F" w:rsidRPr="007D027D">
        <w:rPr>
          <w:rFonts w:cstheme="minorHAnsi"/>
          <w:b/>
        </w:rPr>
        <w:t xml:space="preserve"> </w:t>
      </w:r>
      <w:r w:rsidR="00554072">
        <w:rPr>
          <w:rFonts w:cstheme="minorHAnsi"/>
          <w:b/>
        </w:rPr>
        <w:t>septembrie</w:t>
      </w:r>
      <w:r w:rsidR="00570D8D" w:rsidRPr="007D027D">
        <w:rPr>
          <w:rFonts w:cstheme="minorHAnsi"/>
          <w:b/>
        </w:rPr>
        <w:t xml:space="preserve"> 2025</w:t>
      </w:r>
      <w:r w:rsidR="00F53A7F" w:rsidRPr="006A5885">
        <w:rPr>
          <w:rFonts w:cstheme="minorHAnsi"/>
          <w:bCs/>
        </w:rPr>
        <w:t>.</w:t>
      </w:r>
    </w:p>
    <w:p w14:paraId="46E39DB0" w14:textId="0CE486C6" w:rsidR="00554072" w:rsidRPr="006A5885" w:rsidRDefault="00554072" w:rsidP="006A5885">
      <w:pPr>
        <w:spacing w:after="0" w:line="276" w:lineRule="auto"/>
        <w:jc w:val="both"/>
        <w:rPr>
          <w:rFonts w:cstheme="minorHAnsi"/>
          <w:lang w:val="ro-RO"/>
        </w:rPr>
      </w:pPr>
      <w:r>
        <w:rPr>
          <w:rFonts w:cstheme="minorHAnsi"/>
          <w:bCs/>
        </w:rPr>
        <w:t xml:space="preserve">În aceste condiții </w:t>
      </w:r>
      <w:r w:rsidRPr="006A5885">
        <w:rPr>
          <w:rFonts w:cstheme="minorHAnsi"/>
          <w:lang w:val="ro-RO"/>
        </w:rPr>
        <w:t xml:space="preserve">Regulamentul Oficial al Campaniei de marketing  </w:t>
      </w:r>
      <w:r w:rsidRPr="00554072">
        <w:rPr>
          <w:rFonts w:cstheme="minorHAnsi"/>
          <w:bCs/>
        </w:rPr>
        <w:t>INES GROUP SRL</w:t>
      </w:r>
      <w:r w:rsidRPr="00554072">
        <w:rPr>
          <w:rFonts w:cstheme="minorHAnsi"/>
          <w:bCs/>
          <w:lang w:val="ro-RO"/>
        </w:rPr>
        <w:t>:</w:t>
      </w:r>
      <w:r w:rsidRPr="006A5885">
        <w:rPr>
          <w:rFonts w:cstheme="minorHAnsi"/>
          <w:lang w:val="ro-RO"/>
        </w:rPr>
        <w:t xml:space="preserve"> </w:t>
      </w:r>
      <w:r w:rsidRPr="006A5885">
        <w:rPr>
          <w:rFonts w:cstheme="minorHAnsi"/>
          <w:b/>
          <w:i/>
          <w:iCs/>
        </w:rPr>
        <w:t xml:space="preserve">„iNES 10 in One Cotroceni Park” </w:t>
      </w:r>
      <w:r w:rsidRPr="006A5885">
        <w:rPr>
          <w:rFonts w:cstheme="minorHAnsi"/>
          <w:b/>
          <w:i/>
          <w:iCs/>
          <w:lang w:val="ro-RO"/>
        </w:rPr>
        <w:t xml:space="preserve">cu valabilitate </w:t>
      </w:r>
      <w:r w:rsidRPr="006A5885">
        <w:rPr>
          <w:rFonts w:cstheme="minorHAnsi"/>
          <w:b/>
          <w:i/>
          <w:iCs/>
        </w:rPr>
        <w:t>28 Iunie – 31 August 2024</w:t>
      </w:r>
      <w:r>
        <w:rPr>
          <w:rFonts w:cstheme="minorHAnsi"/>
          <w:b/>
          <w:i/>
          <w:iCs/>
        </w:rPr>
        <w:t xml:space="preserve"> </w:t>
      </w:r>
      <w:r w:rsidRPr="007B5EA6"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</w:rPr>
        <w:t xml:space="preserve">denumire </w:t>
      </w:r>
      <w:r w:rsidRPr="007B5EA6">
        <w:rPr>
          <w:rFonts w:ascii="Calibri" w:hAnsi="Calibri" w:cs="Calibri"/>
          <w:bCs/>
        </w:rPr>
        <w:t>modificat</w:t>
      </w:r>
      <w:r>
        <w:rPr>
          <w:rFonts w:ascii="Calibri" w:hAnsi="Calibri" w:cs="Calibri"/>
          <w:bCs/>
        </w:rPr>
        <w:t>a</w:t>
      </w:r>
      <w:r w:rsidRPr="007B5EA6">
        <w:rPr>
          <w:rFonts w:ascii="Calibri" w:hAnsi="Calibri" w:cs="Calibri"/>
          <w:bCs/>
        </w:rPr>
        <w:t xml:space="preserve"> prin Actul adițional </w:t>
      </w:r>
      <w:r>
        <w:rPr>
          <w:rFonts w:ascii="Calibri" w:hAnsi="Calibri" w:cs="Calibri"/>
          <w:bCs/>
        </w:rPr>
        <w:t>3</w:t>
      </w:r>
      <w:r w:rsidRPr="007B5EA6">
        <w:rPr>
          <w:rFonts w:ascii="Calibri" w:hAnsi="Calibri" w:cs="Calibri"/>
          <w:bCs/>
        </w:rPr>
        <w:t>)</w:t>
      </w:r>
      <w:r>
        <w:rPr>
          <w:rFonts w:ascii="Calibri" w:hAnsi="Calibri" w:cs="Calibri"/>
          <w:b/>
        </w:rPr>
        <w:t xml:space="preserve"> </w:t>
      </w:r>
      <w:r w:rsidRPr="00554072">
        <w:rPr>
          <w:rFonts w:cstheme="minorHAnsi"/>
          <w:bCs/>
        </w:rPr>
        <w:t>se va numi</w:t>
      </w:r>
      <w:r>
        <w:rPr>
          <w:rFonts w:cstheme="minorHAnsi"/>
          <w:b/>
          <w:i/>
          <w:iCs/>
        </w:rPr>
        <w:t xml:space="preserve"> </w:t>
      </w:r>
      <w:r w:rsidRPr="006A5885">
        <w:rPr>
          <w:rFonts w:cstheme="minorHAnsi"/>
          <w:lang w:val="ro-RO"/>
        </w:rPr>
        <w:t xml:space="preserve">Regulamentul Oficial al Campaniei de marketing  </w:t>
      </w:r>
      <w:r w:rsidRPr="00554072">
        <w:rPr>
          <w:rFonts w:cstheme="minorHAnsi"/>
          <w:bCs/>
        </w:rPr>
        <w:t>INES GROUP SRL</w:t>
      </w:r>
      <w:r w:rsidRPr="00554072">
        <w:rPr>
          <w:rFonts w:cstheme="minorHAnsi"/>
          <w:bCs/>
          <w:lang w:val="ro-RO"/>
        </w:rPr>
        <w:t>:</w:t>
      </w:r>
      <w:r w:rsidRPr="006A5885">
        <w:rPr>
          <w:rFonts w:cstheme="minorHAnsi"/>
          <w:lang w:val="ro-RO"/>
        </w:rPr>
        <w:t xml:space="preserve"> </w:t>
      </w:r>
      <w:r w:rsidRPr="006A5885">
        <w:rPr>
          <w:rFonts w:cstheme="minorHAnsi"/>
          <w:b/>
          <w:i/>
          <w:iCs/>
        </w:rPr>
        <w:t xml:space="preserve">„iNES 10 in One Cotroceni Park” </w:t>
      </w:r>
      <w:r w:rsidRPr="006A5885">
        <w:rPr>
          <w:rFonts w:cstheme="minorHAnsi"/>
          <w:b/>
          <w:i/>
          <w:iCs/>
          <w:lang w:val="ro-RO"/>
        </w:rPr>
        <w:t xml:space="preserve">cu valabilitate </w:t>
      </w:r>
      <w:r w:rsidRPr="007D027D">
        <w:rPr>
          <w:rFonts w:cstheme="minorHAnsi"/>
          <w:b/>
        </w:rPr>
        <w:t xml:space="preserve">28 iunie 2024- 30 </w:t>
      </w:r>
      <w:r>
        <w:rPr>
          <w:rFonts w:cstheme="minorHAnsi"/>
          <w:b/>
        </w:rPr>
        <w:t>septembrie</w:t>
      </w:r>
      <w:r w:rsidRPr="007D027D">
        <w:rPr>
          <w:rFonts w:cstheme="minorHAnsi"/>
          <w:b/>
        </w:rPr>
        <w:t xml:space="preserve"> 2025</w:t>
      </w:r>
      <w:r>
        <w:rPr>
          <w:rFonts w:cstheme="minorHAnsi"/>
          <w:b/>
        </w:rPr>
        <w:t>.</w:t>
      </w:r>
    </w:p>
    <w:p w14:paraId="080E6BB6" w14:textId="33C47B00" w:rsidR="00F53A7F" w:rsidRPr="006A5885" w:rsidRDefault="006A5885" w:rsidP="006A5885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885">
        <w:rPr>
          <w:rStyle w:val="Strong"/>
          <w:rFonts w:asciiTheme="minorHAnsi" w:hAnsiTheme="minorHAnsi" w:cstheme="minorHAnsi"/>
          <w:sz w:val="22"/>
          <w:szCs w:val="22"/>
        </w:rPr>
        <w:t xml:space="preserve">Articolul </w:t>
      </w:r>
      <w:r w:rsidRPr="006A5885">
        <w:rPr>
          <w:rStyle w:val="Strong"/>
          <w:rFonts w:asciiTheme="minorHAnsi" w:hAnsiTheme="minorHAnsi" w:cstheme="minorHAnsi"/>
          <w:sz w:val="22"/>
          <w:szCs w:val="22"/>
          <w:lang w:val="ro-RO"/>
        </w:rPr>
        <w:t>2</w:t>
      </w:r>
      <w:r w:rsidRPr="006A5885">
        <w:rPr>
          <w:rStyle w:val="Strong"/>
          <w:rFonts w:asciiTheme="minorHAnsi" w:hAnsiTheme="minorHAnsi" w:cstheme="minorHAnsi"/>
          <w:sz w:val="22"/>
          <w:szCs w:val="22"/>
        </w:rPr>
        <w:t xml:space="preserve">. </w:t>
      </w:r>
      <w:r w:rsidR="00F53A7F" w:rsidRPr="006A5885">
        <w:rPr>
          <w:rFonts w:asciiTheme="minorHAnsi" w:hAnsiTheme="minorHAnsi" w:cstheme="minorHAnsi"/>
          <w:sz w:val="22"/>
          <w:szCs w:val="22"/>
        </w:rPr>
        <w:t>Celelalte prevederi ale Regulamentului Oficial al Campaniei „iNES 10 in One Cotroceni Park” rămân neschimbate și în vigoare pe toată perioada valabilității Campaniei.</w:t>
      </w:r>
    </w:p>
    <w:p w14:paraId="32F067E9" w14:textId="3CF5CEE9" w:rsidR="00F53A7F" w:rsidRPr="006A5885" w:rsidRDefault="006A5885" w:rsidP="006A5885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885">
        <w:rPr>
          <w:rStyle w:val="Strong"/>
          <w:rFonts w:asciiTheme="minorHAnsi" w:hAnsiTheme="minorHAnsi" w:cstheme="minorHAnsi"/>
          <w:sz w:val="22"/>
          <w:szCs w:val="22"/>
        </w:rPr>
        <w:t xml:space="preserve">Articolul 3. </w:t>
      </w:r>
      <w:r w:rsidR="00F53A7F" w:rsidRPr="006A5885">
        <w:rPr>
          <w:rFonts w:asciiTheme="minorHAnsi" w:hAnsiTheme="minorHAnsi" w:cstheme="minorHAnsi"/>
          <w:sz w:val="22"/>
          <w:szCs w:val="22"/>
        </w:rPr>
        <w:t>Prezentul act adițional intră în vigoare la data semnării</w:t>
      </w:r>
      <w:r w:rsidRPr="006A5885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554072">
        <w:rPr>
          <w:rFonts w:asciiTheme="minorHAnsi" w:hAnsiTheme="minorHAnsi" w:cstheme="minorHAnsi"/>
          <w:sz w:val="22"/>
          <w:szCs w:val="22"/>
          <w:lang w:val="ro-RO"/>
        </w:rPr>
        <w:t>30.06</w:t>
      </w:r>
      <w:r w:rsidR="006049F5">
        <w:rPr>
          <w:rFonts w:asciiTheme="minorHAnsi" w:hAnsiTheme="minorHAnsi" w:cstheme="minorHAnsi"/>
          <w:sz w:val="22"/>
          <w:szCs w:val="22"/>
          <w:lang w:val="ro-RO"/>
        </w:rPr>
        <w:t>.2025</w:t>
      </w:r>
      <w:r w:rsidRPr="006A5885">
        <w:rPr>
          <w:rFonts w:asciiTheme="minorHAnsi" w:eastAsia="Times New Roman" w:hAnsiTheme="minorHAnsi" w:cstheme="minorHAnsi"/>
          <w:sz w:val="22"/>
          <w:szCs w:val="22"/>
          <w:lang w:val="ro-RO" w:eastAsia="en-GB"/>
        </w:rPr>
        <w:t xml:space="preserve"> </w:t>
      </w:r>
      <w:r w:rsidR="00F53A7F" w:rsidRPr="006A5885">
        <w:rPr>
          <w:rFonts w:asciiTheme="minorHAnsi" w:hAnsiTheme="minorHAnsi" w:cstheme="minorHAnsi"/>
          <w:sz w:val="22"/>
          <w:szCs w:val="22"/>
        </w:rPr>
        <w:t xml:space="preserve">și va fi publicat pe site-ul </w:t>
      </w:r>
      <w:hyperlink r:id="rId9" w:tgtFrame="_new" w:history="1">
        <w:r w:rsidR="00F53A7F" w:rsidRPr="006A5885">
          <w:rPr>
            <w:rStyle w:val="Hyperlink"/>
            <w:rFonts w:asciiTheme="minorHAnsi" w:hAnsiTheme="minorHAnsi" w:cstheme="minorHAnsi"/>
            <w:sz w:val="22"/>
            <w:szCs w:val="22"/>
          </w:rPr>
          <w:t>www.ines.ro</w:t>
        </w:r>
      </w:hyperlink>
      <w:r w:rsidR="00F53A7F" w:rsidRPr="006A5885">
        <w:rPr>
          <w:rFonts w:asciiTheme="minorHAnsi" w:hAnsiTheme="minorHAnsi" w:cstheme="minorHAnsi"/>
          <w:sz w:val="22"/>
          <w:szCs w:val="22"/>
        </w:rPr>
        <w:t>, conform prevederilor Art. 9.2 din Regulament.</w:t>
      </w:r>
    </w:p>
    <w:p w14:paraId="338B230D" w14:textId="77777777" w:rsidR="00A529D9" w:rsidRPr="006A5885" w:rsidRDefault="00A529D9" w:rsidP="006A5885">
      <w:pPr>
        <w:shd w:val="clear" w:color="auto" w:fill="FFFFFF"/>
        <w:spacing w:after="0" w:line="276" w:lineRule="auto"/>
        <w:jc w:val="both"/>
        <w:rPr>
          <w:rFonts w:cstheme="minorHAnsi"/>
          <w:b/>
          <w:lang w:val="ro-RO"/>
        </w:rPr>
      </w:pPr>
    </w:p>
    <w:p w14:paraId="7BCC6B95" w14:textId="77777777" w:rsidR="00A529D9" w:rsidRPr="006A5885" w:rsidRDefault="00A529D9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</w:p>
    <w:p w14:paraId="6C48265E" w14:textId="0544B802" w:rsidR="00A529D9" w:rsidRPr="006A5885" w:rsidRDefault="00A529D9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lang w:val="ro-RO"/>
        </w:rPr>
        <w:t>Organizator,</w:t>
      </w:r>
    </w:p>
    <w:p w14:paraId="26F4CC13" w14:textId="3853C6F8" w:rsidR="00A529D9" w:rsidRPr="006A5885" w:rsidRDefault="00A529D9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</w:p>
    <w:p w14:paraId="1845CC59" w14:textId="64938B93" w:rsidR="00A529D9" w:rsidRPr="006A5885" w:rsidRDefault="00DC2585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lang w:val="ro-RO"/>
        </w:rPr>
        <w:t>iNES GROUP</w:t>
      </w:r>
    </w:p>
    <w:p w14:paraId="1B3AE98E" w14:textId="64D27AE0" w:rsidR="00A529D9" w:rsidRPr="006A5885" w:rsidRDefault="006A5885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bCs/>
        </w:rPr>
        <w:t>Ionescu Teodor-Marius</w:t>
      </w:r>
      <w:r>
        <w:rPr>
          <w:rFonts w:cstheme="minorHAnsi"/>
          <w:b/>
          <w:lang w:val="ro-RO"/>
        </w:rPr>
        <w:t>, Administrator</w:t>
      </w:r>
    </w:p>
    <w:p w14:paraId="3E1EAED3" w14:textId="77777777" w:rsidR="00A529D9" w:rsidRPr="00DD5546" w:rsidRDefault="00A529D9" w:rsidP="00A529D9">
      <w:pPr>
        <w:shd w:val="clear" w:color="auto" w:fill="FFFFFF"/>
        <w:spacing w:after="0" w:line="240" w:lineRule="auto"/>
        <w:jc w:val="both"/>
        <w:rPr>
          <w:b/>
          <w:lang w:val="ro-RO"/>
        </w:rPr>
      </w:pPr>
    </w:p>
    <w:p w14:paraId="679046A7" w14:textId="77777777" w:rsidR="000250D5" w:rsidRPr="00DD5546" w:rsidRDefault="000250D5" w:rsidP="002B341F">
      <w:pPr>
        <w:shd w:val="clear" w:color="auto" w:fill="FFFFFF"/>
        <w:spacing w:after="0" w:line="240" w:lineRule="auto"/>
        <w:jc w:val="both"/>
        <w:rPr>
          <w:b/>
          <w:lang w:val="ro-RO"/>
        </w:rPr>
      </w:pPr>
    </w:p>
    <w:sectPr w:rsidR="000250D5" w:rsidRPr="00DD5546" w:rsidSect="006C1C57">
      <w:footerReference w:type="default" r:id="rId10"/>
      <w:pgSz w:w="11900" w:h="16840"/>
      <w:pgMar w:top="1134" w:right="1134" w:bottom="10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3419" w14:textId="77777777" w:rsidR="001C52B8" w:rsidRDefault="001C52B8" w:rsidP="00F5272E">
      <w:pPr>
        <w:spacing w:after="0" w:line="240" w:lineRule="auto"/>
      </w:pPr>
      <w:r>
        <w:separator/>
      </w:r>
    </w:p>
  </w:endnote>
  <w:endnote w:type="continuationSeparator" w:id="0">
    <w:p w14:paraId="10A781E0" w14:textId="77777777" w:rsidR="001C52B8" w:rsidRDefault="001C52B8" w:rsidP="00F5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256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164DF" w14:textId="77777777" w:rsidR="00F5272E" w:rsidRDefault="00F52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E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879CFA" w14:textId="77777777" w:rsidR="00F5272E" w:rsidRDefault="00F5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0CC6" w14:textId="77777777" w:rsidR="001C52B8" w:rsidRDefault="001C52B8" w:rsidP="00F5272E">
      <w:pPr>
        <w:spacing w:after="0" w:line="240" w:lineRule="auto"/>
      </w:pPr>
      <w:r>
        <w:separator/>
      </w:r>
    </w:p>
  </w:footnote>
  <w:footnote w:type="continuationSeparator" w:id="0">
    <w:p w14:paraId="65790DF9" w14:textId="77777777" w:rsidR="001C52B8" w:rsidRDefault="001C52B8" w:rsidP="00F5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CB9"/>
    <w:multiLevelType w:val="hybridMultilevel"/>
    <w:tmpl w:val="2B664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02A6"/>
    <w:multiLevelType w:val="hybridMultilevel"/>
    <w:tmpl w:val="1FBA9CA6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170"/>
    <w:multiLevelType w:val="multilevel"/>
    <w:tmpl w:val="5364B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841DAC"/>
    <w:multiLevelType w:val="hybridMultilevel"/>
    <w:tmpl w:val="25824602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28E0"/>
    <w:multiLevelType w:val="multilevel"/>
    <w:tmpl w:val="AA4E0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7B7BCB"/>
    <w:multiLevelType w:val="singleLevel"/>
    <w:tmpl w:val="D610AC0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7E0767"/>
    <w:multiLevelType w:val="hybridMultilevel"/>
    <w:tmpl w:val="415E3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396"/>
    <w:multiLevelType w:val="multilevel"/>
    <w:tmpl w:val="92123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294E73"/>
    <w:multiLevelType w:val="hybridMultilevel"/>
    <w:tmpl w:val="5D946B06"/>
    <w:lvl w:ilvl="0" w:tplc="63680740">
      <w:start w:val="1"/>
      <w:numFmt w:val="decimal"/>
      <w:lvlText w:val="(%1)"/>
      <w:lvlJc w:val="left"/>
      <w:pPr>
        <w:ind w:left="36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47CC9"/>
    <w:multiLevelType w:val="hybridMultilevel"/>
    <w:tmpl w:val="B32E59F6"/>
    <w:lvl w:ilvl="0" w:tplc="C0BC97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42279"/>
    <w:multiLevelType w:val="multilevel"/>
    <w:tmpl w:val="62665E4E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E34420"/>
    <w:multiLevelType w:val="hybridMultilevel"/>
    <w:tmpl w:val="76F649D4"/>
    <w:lvl w:ilvl="0" w:tplc="245642F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A3967"/>
    <w:multiLevelType w:val="multilevel"/>
    <w:tmpl w:val="E36C68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7369F9"/>
    <w:multiLevelType w:val="hybridMultilevel"/>
    <w:tmpl w:val="66B8287E"/>
    <w:lvl w:ilvl="0" w:tplc="20C6CE02">
      <w:start w:val="1"/>
      <w:numFmt w:val="bullet"/>
      <w:lvlText w:val=""/>
      <w:lvlJc w:val="left"/>
      <w:pPr>
        <w:ind w:left="56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4" w15:restartNumberingAfterBreak="0">
    <w:nsid w:val="48743F83"/>
    <w:multiLevelType w:val="multilevel"/>
    <w:tmpl w:val="95849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BB6654"/>
    <w:multiLevelType w:val="singleLevel"/>
    <w:tmpl w:val="DE003FFA"/>
    <w:lvl w:ilvl="0">
      <w:start w:val="3"/>
      <w:numFmt w:val="decimal"/>
      <w:lvlText w:val="3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2A0190"/>
    <w:multiLevelType w:val="hybridMultilevel"/>
    <w:tmpl w:val="B32E59F6"/>
    <w:lvl w:ilvl="0" w:tplc="C0BC97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871E6"/>
    <w:multiLevelType w:val="hybridMultilevel"/>
    <w:tmpl w:val="130E779C"/>
    <w:lvl w:ilvl="0" w:tplc="2DD485C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92ECE"/>
    <w:multiLevelType w:val="hybridMultilevel"/>
    <w:tmpl w:val="3E3CCE6C"/>
    <w:lvl w:ilvl="0" w:tplc="8FEE1B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B07C3"/>
    <w:multiLevelType w:val="hybridMultilevel"/>
    <w:tmpl w:val="7EC857DE"/>
    <w:lvl w:ilvl="0" w:tplc="4CA60CD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471F60"/>
    <w:multiLevelType w:val="hybridMultilevel"/>
    <w:tmpl w:val="B32E59F6"/>
    <w:lvl w:ilvl="0" w:tplc="C0BC97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B54E5"/>
    <w:multiLevelType w:val="singleLevel"/>
    <w:tmpl w:val="449A4C32"/>
    <w:lvl w:ilvl="0">
      <w:start w:val="2"/>
      <w:numFmt w:val="decimal"/>
      <w:lvlText w:val="3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B25257"/>
    <w:multiLevelType w:val="hybridMultilevel"/>
    <w:tmpl w:val="134216C2"/>
    <w:lvl w:ilvl="0" w:tplc="4E7C4F8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53084"/>
    <w:multiLevelType w:val="hybridMultilevel"/>
    <w:tmpl w:val="A8369AE8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0533C"/>
    <w:multiLevelType w:val="hybridMultilevel"/>
    <w:tmpl w:val="7EC857DE"/>
    <w:lvl w:ilvl="0" w:tplc="4CA60CD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4597759">
    <w:abstractNumId w:val="5"/>
  </w:num>
  <w:num w:numId="2" w16cid:durableId="508953158">
    <w:abstractNumId w:val="21"/>
  </w:num>
  <w:num w:numId="3" w16cid:durableId="1429233542">
    <w:abstractNumId w:val="15"/>
  </w:num>
  <w:num w:numId="4" w16cid:durableId="234172679">
    <w:abstractNumId w:val="13"/>
  </w:num>
  <w:num w:numId="5" w16cid:durableId="821392002">
    <w:abstractNumId w:val="1"/>
  </w:num>
  <w:num w:numId="6" w16cid:durableId="723213131">
    <w:abstractNumId w:val="17"/>
  </w:num>
  <w:num w:numId="7" w16cid:durableId="49422963">
    <w:abstractNumId w:val="23"/>
  </w:num>
  <w:num w:numId="8" w16cid:durableId="1048144891">
    <w:abstractNumId w:val="18"/>
  </w:num>
  <w:num w:numId="9" w16cid:durableId="103499622">
    <w:abstractNumId w:val="2"/>
  </w:num>
  <w:num w:numId="10" w16cid:durableId="743113559">
    <w:abstractNumId w:val="9"/>
  </w:num>
  <w:num w:numId="11" w16cid:durableId="696006080">
    <w:abstractNumId w:val="20"/>
  </w:num>
  <w:num w:numId="12" w16cid:durableId="650523594">
    <w:abstractNumId w:val="16"/>
  </w:num>
  <w:num w:numId="13" w16cid:durableId="548340344">
    <w:abstractNumId w:val="0"/>
  </w:num>
  <w:num w:numId="14" w16cid:durableId="697852184">
    <w:abstractNumId w:val="10"/>
  </w:num>
  <w:num w:numId="15" w16cid:durableId="912204315">
    <w:abstractNumId w:val="19"/>
  </w:num>
  <w:num w:numId="16" w16cid:durableId="1031568269">
    <w:abstractNumId w:val="4"/>
  </w:num>
  <w:num w:numId="17" w16cid:durableId="1667511106">
    <w:abstractNumId w:val="7"/>
  </w:num>
  <w:num w:numId="18" w16cid:durableId="1368220632">
    <w:abstractNumId w:val="14"/>
  </w:num>
  <w:num w:numId="19" w16cid:durableId="1274510969">
    <w:abstractNumId w:val="3"/>
  </w:num>
  <w:num w:numId="20" w16cid:durableId="1261911300">
    <w:abstractNumId w:val="24"/>
  </w:num>
  <w:num w:numId="21" w16cid:durableId="1319766686">
    <w:abstractNumId w:val="12"/>
  </w:num>
  <w:num w:numId="22" w16cid:durableId="2099592286">
    <w:abstractNumId w:val="11"/>
  </w:num>
  <w:num w:numId="23" w16cid:durableId="2041660542">
    <w:abstractNumId w:val="22"/>
  </w:num>
  <w:num w:numId="24" w16cid:durableId="307395403">
    <w:abstractNumId w:val="8"/>
  </w:num>
  <w:num w:numId="25" w16cid:durableId="1535001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8C"/>
    <w:rsid w:val="00007216"/>
    <w:rsid w:val="000250D5"/>
    <w:rsid w:val="00026D9C"/>
    <w:rsid w:val="00027523"/>
    <w:rsid w:val="0003497B"/>
    <w:rsid w:val="00044ED1"/>
    <w:rsid w:val="0007375A"/>
    <w:rsid w:val="00081493"/>
    <w:rsid w:val="000A3D8C"/>
    <w:rsid w:val="000C6F9C"/>
    <w:rsid w:val="000D0709"/>
    <w:rsid w:val="000E6C36"/>
    <w:rsid w:val="000F7034"/>
    <w:rsid w:val="00111AA7"/>
    <w:rsid w:val="0013447C"/>
    <w:rsid w:val="00147823"/>
    <w:rsid w:val="0017618B"/>
    <w:rsid w:val="001A0C57"/>
    <w:rsid w:val="001A1798"/>
    <w:rsid w:val="001A36D0"/>
    <w:rsid w:val="001B15BB"/>
    <w:rsid w:val="001C52B8"/>
    <w:rsid w:val="001D58FE"/>
    <w:rsid w:val="001E1380"/>
    <w:rsid w:val="001E7591"/>
    <w:rsid w:val="001F454E"/>
    <w:rsid w:val="001F61F2"/>
    <w:rsid w:val="002135E9"/>
    <w:rsid w:val="00217DEF"/>
    <w:rsid w:val="0022271F"/>
    <w:rsid w:val="002234BF"/>
    <w:rsid w:val="00243842"/>
    <w:rsid w:val="0025623E"/>
    <w:rsid w:val="00263A2F"/>
    <w:rsid w:val="00267F7F"/>
    <w:rsid w:val="00290269"/>
    <w:rsid w:val="00290927"/>
    <w:rsid w:val="0029796D"/>
    <w:rsid w:val="002A5AD7"/>
    <w:rsid w:val="002A6077"/>
    <w:rsid w:val="002A6DB0"/>
    <w:rsid w:val="002B2C8C"/>
    <w:rsid w:val="002B30D5"/>
    <w:rsid w:val="002B341F"/>
    <w:rsid w:val="002B4F64"/>
    <w:rsid w:val="002C42C3"/>
    <w:rsid w:val="002C4C51"/>
    <w:rsid w:val="002D13EB"/>
    <w:rsid w:val="002D68C2"/>
    <w:rsid w:val="003145B8"/>
    <w:rsid w:val="00327B19"/>
    <w:rsid w:val="00332E6A"/>
    <w:rsid w:val="00336328"/>
    <w:rsid w:val="00364AAB"/>
    <w:rsid w:val="0037366A"/>
    <w:rsid w:val="003827D3"/>
    <w:rsid w:val="00395F00"/>
    <w:rsid w:val="003A6FDF"/>
    <w:rsid w:val="003B4F8F"/>
    <w:rsid w:val="003D4B06"/>
    <w:rsid w:val="003E68C2"/>
    <w:rsid w:val="003E7757"/>
    <w:rsid w:val="003F4515"/>
    <w:rsid w:val="00404B28"/>
    <w:rsid w:val="00410B73"/>
    <w:rsid w:val="004150EB"/>
    <w:rsid w:val="0042046E"/>
    <w:rsid w:val="004216F1"/>
    <w:rsid w:val="00443989"/>
    <w:rsid w:val="0044650B"/>
    <w:rsid w:val="004473EB"/>
    <w:rsid w:val="00447D3E"/>
    <w:rsid w:val="00470C36"/>
    <w:rsid w:val="00480F07"/>
    <w:rsid w:val="00492420"/>
    <w:rsid w:val="004D713D"/>
    <w:rsid w:val="004E0A92"/>
    <w:rsid w:val="004E2EBD"/>
    <w:rsid w:val="004F0734"/>
    <w:rsid w:val="004F772C"/>
    <w:rsid w:val="0050243A"/>
    <w:rsid w:val="005075E9"/>
    <w:rsid w:val="0051169E"/>
    <w:rsid w:val="00512CE2"/>
    <w:rsid w:val="00517A17"/>
    <w:rsid w:val="00525F1C"/>
    <w:rsid w:val="0053627F"/>
    <w:rsid w:val="005435ED"/>
    <w:rsid w:val="00554072"/>
    <w:rsid w:val="005553E3"/>
    <w:rsid w:val="00570D8D"/>
    <w:rsid w:val="005711DB"/>
    <w:rsid w:val="0057468C"/>
    <w:rsid w:val="005859CF"/>
    <w:rsid w:val="00585FD1"/>
    <w:rsid w:val="005A3EE8"/>
    <w:rsid w:val="005C6672"/>
    <w:rsid w:val="005E3112"/>
    <w:rsid w:val="005E3D74"/>
    <w:rsid w:val="005E6705"/>
    <w:rsid w:val="005E7862"/>
    <w:rsid w:val="005E7B85"/>
    <w:rsid w:val="005F46C8"/>
    <w:rsid w:val="006049F5"/>
    <w:rsid w:val="0063284E"/>
    <w:rsid w:val="006373F5"/>
    <w:rsid w:val="00640204"/>
    <w:rsid w:val="00655F53"/>
    <w:rsid w:val="0067087F"/>
    <w:rsid w:val="006714A7"/>
    <w:rsid w:val="00690BE2"/>
    <w:rsid w:val="006A2A3D"/>
    <w:rsid w:val="006A5885"/>
    <w:rsid w:val="006C1C57"/>
    <w:rsid w:val="006C2029"/>
    <w:rsid w:val="006C40C3"/>
    <w:rsid w:val="006D5D27"/>
    <w:rsid w:val="006F0973"/>
    <w:rsid w:val="006F1DE7"/>
    <w:rsid w:val="007006EF"/>
    <w:rsid w:val="00706412"/>
    <w:rsid w:val="00721C0F"/>
    <w:rsid w:val="0072337A"/>
    <w:rsid w:val="00733DC2"/>
    <w:rsid w:val="00736640"/>
    <w:rsid w:val="007366F5"/>
    <w:rsid w:val="00741F93"/>
    <w:rsid w:val="00751687"/>
    <w:rsid w:val="007518F4"/>
    <w:rsid w:val="007601D9"/>
    <w:rsid w:val="00763A5E"/>
    <w:rsid w:val="0077303E"/>
    <w:rsid w:val="00775D44"/>
    <w:rsid w:val="00797AE0"/>
    <w:rsid w:val="007B7125"/>
    <w:rsid w:val="007D027D"/>
    <w:rsid w:val="007D03D4"/>
    <w:rsid w:val="007D3DA6"/>
    <w:rsid w:val="007E1136"/>
    <w:rsid w:val="007E25A6"/>
    <w:rsid w:val="007F44FC"/>
    <w:rsid w:val="00813E1D"/>
    <w:rsid w:val="00814E03"/>
    <w:rsid w:val="00827215"/>
    <w:rsid w:val="0083284F"/>
    <w:rsid w:val="00833149"/>
    <w:rsid w:val="00834AC7"/>
    <w:rsid w:val="00837261"/>
    <w:rsid w:val="008503C6"/>
    <w:rsid w:val="008519E9"/>
    <w:rsid w:val="008544C9"/>
    <w:rsid w:val="00854E82"/>
    <w:rsid w:val="00870608"/>
    <w:rsid w:val="008849DA"/>
    <w:rsid w:val="008B0961"/>
    <w:rsid w:val="008C1C6A"/>
    <w:rsid w:val="008C2CEC"/>
    <w:rsid w:val="008E01D7"/>
    <w:rsid w:val="008E1708"/>
    <w:rsid w:val="00917507"/>
    <w:rsid w:val="00953F2C"/>
    <w:rsid w:val="00965478"/>
    <w:rsid w:val="00972FBA"/>
    <w:rsid w:val="00990326"/>
    <w:rsid w:val="00991C54"/>
    <w:rsid w:val="00991E93"/>
    <w:rsid w:val="00996C66"/>
    <w:rsid w:val="00997C67"/>
    <w:rsid w:val="00997F2A"/>
    <w:rsid w:val="009A33C5"/>
    <w:rsid w:val="009A7B88"/>
    <w:rsid w:val="009B26B6"/>
    <w:rsid w:val="009D0596"/>
    <w:rsid w:val="009D0DE8"/>
    <w:rsid w:val="009D6CBE"/>
    <w:rsid w:val="009E09B4"/>
    <w:rsid w:val="009F7A38"/>
    <w:rsid w:val="00A04EDD"/>
    <w:rsid w:val="00A23DDE"/>
    <w:rsid w:val="00A26ECE"/>
    <w:rsid w:val="00A3540F"/>
    <w:rsid w:val="00A423A7"/>
    <w:rsid w:val="00A529D9"/>
    <w:rsid w:val="00A52BBD"/>
    <w:rsid w:val="00A57287"/>
    <w:rsid w:val="00A61DEA"/>
    <w:rsid w:val="00A853DB"/>
    <w:rsid w:val="00A96EB9"/>
    <w:rsid w:val="00AA4391"/>
    <w:rsid w:val="00AB0D12"/>
    <w:rsid w:val="00AB6FCB"/>
    <w:rsid w:val="00AC62D5"/>
    <w:rsid w:val="00AD5251"/>
    <w:rsid w:val="00AE56A0"/>
    <w:rsid w:val="00AF381A"/>
    <w:rsid w:val="00B00DB6"/>
    <w:rsid w:val="00B0237E"/>
    <w:rsid w:val="00B046BA"/>
    <w:rsid w:val="00B04978"/>
    <w:rsid w:val="00B07438"/>
    <w:rsid w:val="00B16CC2"/>
    <w:rsid w:val="00B36973"/>
    <w:rsid w:val="00B378D3"/>
    <w:rsid w:val="00B408C8"/>
    <w:rsid w:val="00B834E0"/>
    <w:rsid w:val="00B93FC0"/>
    <w:rsid w:val="00BC0414"/>
    <w:rsid w:val="00BC7D8F"/>
    <w:rsid w:val="00BD240C"/>
    <w:rsid w:val="00BD4AC3"/>
    <w:rsid w:val="00BD6AB5"/>
    <w:rsid w:val="00BE6AEC"/>
    <w:rsid w:val="00BF04C3"/>
    <w:rsid w:val="00BF1A89"/>
    <w:rsid w:val="00BF606F"/>
    <w:rsid w:val="00C1137D"/>
    <w:rsid w:val="00C14E43"/>
    <w:rsid w:val="00C1624C"/>
    <w:rsid w:val="00C22A59"/>
    <w:rsid w:val="00C45CB1"/>
    <w:rsid w:val="00C81627"/>
    <w:rsid w:val="00C90855"/>
    <w:rsid w:val="00C91973"/>
    <w:rsid w:val="00CA575D"/>
    <w:rsid w:val="00CB1977"/>
    <w:rsid w:val="00CB39CA"/>
    <w:rsid w:val="00CC09AB"/>
    <w:rsid w:val="00CD4429"/>
    <w:rsid w:val="00CD7814"/>
    <w:rsid w:val="00CE3D6A"/>
    <w:rsid w:val="00CF204D"/>
    <w:rsid w:val="00CF76E8"/>
    <w:rsid w:val="00D054CB"/>
    <w:rsid w:val="00D10BA3"/>
    <w:rsid w:val="00D30E3A"/>
    <w:rsid w:val="00D32BD5"/>
    <w:rsid w:val="00D37D55"/>
    <w:rsid w:val="00D50C98"/>
    <w:rsid w:val="00D661FF"/>
    <w:rsid w:val="00DA2F3C"/>
    <w:rsid w:val="00DA3880"/>
    <w:rsid w:val="00DB3A10"/>
    <w:rsid w:val="00DB51CC"/>
    <w:rsid w:val="00DB541B"/>
    <w:rsid w:val="00DB6B69"/>
    <w:rsid w:val="00DC2585"/>
    <w:rsid w:val="00DC78AF"/>
    <w:rsid w:val="00DD083C"/>
    <w:rsid w:val="00DD0D71"/>
    <w:rsid w:val="00DD2A4A"/>
    <w:rsid w:val="00DD4534"/>
    <w:rsid w:val="00DD4876"/>
    <w:rsid w:val="00DD5546"/>
    <w:rsid w:val="00DD639A"/>
    <w:rsid w:val="00DD7A52"/>
    <w:rsid w:val="00DE35D2"/>
    <w:rsid w:val="00DE570E"/>
    <w:rsid w:val="00DF0A72"/>
    <w:rsid w:val="00DF128F"/>
    <w:rsid w:val="00DF6598"/>
    <w:rsid w:val="00E056D9"/>
    <w:rsid w:val="00E2009B"/>
    <w:rsid w:val="00E332B3"/>
    <w:rsid w:val="00E341CD"/>
    <w:rsid w:val="00E372E9"/>
    <w:rsid w:val="00E410D0"/>
    <w:rsid w:val="00E47B05"/>
    <w:rsid w:val="00E57A36"/>
    <w:rsid w:val="00E634DA"/>
    <w:rsid w:val="00E64B18"/>
    <w:rsid w:val="00E678A3"/>
    <w:rsid w:val="00E70EFA"/>
    <w:rsid w:val="00EB6872"/>
    <w:rsid w:val="00EC4169"/>
    <w:rsid w:val="00EC462E"/>
    <w:rsid w:val="00ED645D"/>
    <w:rsid w:val="00EE3E53"/>
    <w:rsid w:val="00EF3500"/>
    <w:rsid w:val="00EF737D"/>
    <w:rsid w:val="00F0511F"/>
    <w:rsid w:val="00F201E8"/>
    <w:rsid w:val="00F26249"/>
    <w:rsid w:val="00F26FCC"/>
    <w:rsid w:val="00F45286"/>
    <w:rsid w:val="00F47E2C"/>
    <w:rsid w:val="00F51160"/>
    <w:rsid w:val="00F5272E"/>
    <w:rsid w:val="00F53A7F"/>
    <w:rsid w:val="00F57137"/>
    <w:rsid w:val="00F82441"/>
    <w:rsid w:val="00F84884"/>
    <w:rsid w:val="00F84C1A"/>
    <w:rsid w:val="00F86E05"/>
    <w:rsid w:val="00F9214B"/>
    <w:rsid w:val="00FB2349"/>
    <w:rsid w:val="00FC10F7"/>
    <w:rsid w:val="00FD003C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5613F8"/>
  <w15:docId w15:val="{3AF9C051-1944-4819-9484-AA65D64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61F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D661FF"/>
    <w:pPr>
      <w:spacing w:after="0" w:line="240" w:lineRule="auto"/>
      <w:ind w:left="720"/>
      <w:jc w:val="both"/>
    </w:pPr>
    <w:rPr>
      <w:rFonts w:ascii="Verdana" w:eastAsia="Times New Roman" w:hAnsi="Verdana" w:cs="Times New Roman"/>
      <w:noProof/>
      <w:sz w:val="16"/>
      <w:szCs w:val="17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661FF"/>
    <w:rPr>
      <w:rFonts w:ascii="Verdana" w:eastAsia="Times New Roman" w:hAnsi="Verdana" w:cs="Times New Roman"/>
      <w:noProof/>
      <w:sz w:val="16"/>
      <w:szCs w:val="17"/>
    </w:rPr>
  </w:style>
  <w:style w:type="paragraph" w:styleId="BodyText2">
    <w:name w:val="Body Text 2"/>
    <w:basedOn w:val="Normal"/>
    <w:link w:val="BodyText2Char"/>
    <w:uiPriority w:val="99"/>
    <w:unhideWhenUsed/>
    <w:rsid w:val="00D661FF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661FF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661F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61FF"/>
    <w:rPr>
      <w:rFonts w:ascii="Arial" w:eastAsia="MS Mincho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5478"/>
    <w:pPr>
      <w:spacing w:before="75" w:after="75" w:line="240" w:lineRule="auto"/>
    </w:pPr>
    <w:rPr>
      <w:rFonts w:ascii="Arial" w:hAnsi="Arial" w:cs="Arial"/>
      <w:sz w:val="20"/>
      <w:szCs w:val="20"/>
      <w:lang w:val="uz-Cyrl-UZ" w:eastAsia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2E"/>
  </w:style>
  <w:style w:type="paragraph" w:styleId="Footer">
    <w:name w:val="footer"/>
    <w:basedOn w:val="Normal"/>
    <w:link w:val="FooterChar"/>
    <w:uiPriority w:val="99"/>
    <w:unhideWhenUsed/>
    <w:rsid w:val="00F5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2E"/>
  </w:style>
  <w:style w:type="table" w:styleId="TableGrid">
    <w:name w:val="Table Grid"/>
    <w:basedOn w:val="TableNormal"/>
    <w:uiPriority w:val="39"/>
    <w:rsid w:val="00CC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D9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53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s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ort@ine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Luminita Negoescu</cp:lastModifiedBy>
  <cp:revision>2</cp:revision>
  <cp:lastPrinted>2016-12-22T11:14:00Z</cp:lastPrinted>
  <dcterms:created xsi:type="dcterms:W3CDTF">2025-07-04T10:00:00Z</dcterms:created>
  <dcterms:modified xsi:type="dcterms:W3CDTF">2025-07-04T10:00:00Z</dcterms:modified>
</cp:coreProperties>
</file>